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0 (Apache licensed) using ORACLE_JRE JAXB in Oracle Java 1.8.0_181 on Windows Server 2008 R2 --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ПРОТОКОЛ № </w:t>
      </w:r>
      <w:r>
        <w:rPr>
          <w:rFonts w:ascii="Times New Roman" w:hAnsi="Times New Roman"/>
          <w:b/>
          <w:i/>
          <w:color w:val="000000"/>
        </w:rPr>
        <w:t>135660-МЭТС/1</w:t>
      </w:r>
    </w:p>
    <w:p>
      <w:pPr>
        <w:spacing w:before="269" w:after="269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</w:rPr>
        <w:t xml:space="preserve">О РЕЗУЛЬТАТАХ ТОРГОВ С ОТКРЫТОЙ ФОРМОЙ ПРЕДСТАВЛЕНИЯ ПРЕДЛОЖЕНИЙ О ЦЕНЕ В ФОРМЕ ОТКРЫТОГО АУКЦИОНА ПО ПРОДАЖЕ ИМУЩЕСТВА </w:t>
      </w:r>
      <w:r>
        <w:br/>
      </w:r>
      <w:r>
        <w:rPr>
          <w:rFonts w:ascii="Times New Roman" w:hAnsi="Times New Roman"/>
          <w:b/>
          <w:i/>
          <w:color w:val="000000"/>
        </w:rPr>
        <w:t>ООО "РАССИТА"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Лот № </w:t>
      </w:r>
      <w:r>
        <w:rPr>
          <w:rFonts w:ascii="Times New Roman" w:hAnsi="Times New Roman"/>
          <w:b/>
          <w:i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Дата подписания протокола:</w:t>
      </w:r>
      <w:r>
        <w:rPr>
          <w:rFonts w:ascii="Times New Roman" w:hAnsi="Times New Roman"/>
          <w:b/>
          <w:i/>
          <w:color w:val="000000"/>
        </w:rPr>
        <w:t>"14" мая 2024</w:t>
      </w:r>
      <w:r>
        <w:rPr>
          <w:rFonts w:ascii="Times New Roman" w:hAnsi="Times New Roman"/>
          <w:b w:val="false"/>
          <w:i w:val="false"/>
          <w:color w:val="000000"/>
        </w:rPr>
        <w:t>г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Настоящий протокол подписан в подтверждение следующего: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В соответствии с извещением, опубликованным в газете </w:t>
      </w:r>
      <w:r>
        <w:rPr>
          <w:rFonts w:ascii="Times New Roman" w:hAnsi="Times New Roman"/>
          <w:b/>
          <w:i/>
          <w:color w:val="000000"/>
        </w:rPr>
        <w:t>«Коммерсантъ»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>"23" марта 2024 г.</w:t>
      </w:r>
      <w:r>
        <w:rPr>
          <w:rFonts w:ascii="Times New Roman" w:hAnsi="Times New Roman"/>
          <w:b w:val="false"/>
          <w:i w:val="false"/>
          <w:color w:val="000000"/>
        </w:rPr>
        <w:t xml:space="preserve"> и газете 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 xml:space="preserve"> г.</w:t>
      </w:r>
      <w:r>
        <w:rPr>
          <w:rFonts w:ascii="Times New Roman" w:hAnsi="Times New Roman"/>
          <w:b w:val="false"/>
          <w:i w:val="false"/>
          <w:color w:val="000000"/>
        </w:rPr>
        <w:t xml:space="preserve"> были объявлены торги на следующих условиях: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Организатор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Собственники продаваемых вещей (предмета торгов):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ООО "РАССИТА"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Наименования арбитражных судов, рассматривающего дело о несостоятельности (банкротстве):</w:t>
      </w:r>
      <w:r>
        <w:rPr>
          <w:rFonts w:ascii="Times New Roman" w:hAnsi="Times New Roman"/>
          <w:b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Арбитражный суд г. Москвы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№ дел о банкротстве: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А40-295732/22-78-576 «Б»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Арбитражные управляющие должника: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Молчан Анна Михайловна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открытый аукцион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подачи предложений о цене: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с открытой формой представления предложений о цене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критерии определения победителя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Победителем торгов признается участник, предложивший наиболее высокую цену. В случае отсутствия заявок первые торги признаются несостоявшимися. В случае признания торгов несостоявшимися или не заключения договора купли-продажи с единственным участником торгов, а также в случае не заключения договора купли-продажи по результатам торгов, проводятся повторные торги в форме открытого аукциона в электронной форме с открытой формой представления предложений о цене, со снижением начальной цены на 10%. Решение о признании торгов несостоявшимися при отсутствии заявок на участие в торгах, а также в случае поступления на участие в торгах единственной заявки, оформляется на сайте ЭТП в течение одного часа после окончания срока представления заявок на участие в торгах. Подведение результатов торгов - в течение одного дня с момента завершения торгов на сайте ЭТП.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Место подведения итогов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Результаты торгов подводятся организатором торгов в месте проведения торгов - на электронной торговой площадке ООО «МЭТС» по адресу: http://www.m-ets.ru.Подведение результатов торгов - в течение одного дня с момента завершения торгов на сайте ЭТП.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 лоту №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 w:val="false"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Предмет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Помещение нежилое, площадь 420,6 кв.м. по адресу: Москва, ул. Спартаковская, 6, пом. 3/1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Объект нежилого фонда (помещение нежилое), кадастровый номер 77:01:0003018:4041, общей площадью 420,6 кв.м. (антресоль 1 этажа, пом. I, комн. 1-8; подвал, пом. VII, комн. 1-9; эт. 1, пом. I, комн. 1-13), расположенный по адресу: город Москва, вн.тер.г. муниципальный округ Басманный, улица Спартаковская, дом 6, помещение 3/1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</w:rPr>
        <w:t xml:space="preserve">Начальная цена лота </w:t>
      </w:r>
      <w:r>
        <w:rPr>
          <w:rFonts w:ascii="Times New Roman" w:hAnsi="Times New Roman"/>
          <w:b/>
          <w:i/>
          <w:color w:val="000000"/>
        </w:rPr>
        <w:t>69 592 000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(НДС не облагается).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В соответствии с протоколом о допуске к участию в открытых торгах № 135660-МЭТС/1 от "27" апреля 2024 г. участниками торгов являются следующие лица (далее – Участники торгов):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Ривигина Лариса Анатольевна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ИНН:183700145201 )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ОБЩЕСТВО С ОГРАНИЧЕННОЙ ОТВЕТСТВЕННОСТЬЮ "КН ТОРГ"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ИНН:7733442757 ОГРН:1247700263062 ) 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</w:tblPr>
      <w:tblGrid>
        <w:gridCol w:w="5454"/>
        <w:gridCol w:w="2727"/>
        <w:gridCol w:w="5453"/>
      </w:tblGrid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Время подачи заявки на участие в торгах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Цена предложения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Участник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14.05.2024 11:00:21.862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69592000.00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ОБЩЕСТВО С ОГРАНИЧЕННОЙ ОТВЕТСТВЕННОСТЬЮ "КН ТОРГ"</w:t>
            </w:r>
          </w:p>
        </w:tc>
      </w:tr>
    </w:tbl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Наиболее высокую цену в размере </w:t>
      </w:r>
      <w:r>
        <w:rPr>
          <w:rFonts w:ascii="Times New Roman" w:hAnsi="Times New Roman"/>
          <w:b/>
          <w:i/>
          <w:color w:val="000000"/>
        </w:rPr>
        <w:t>69 592 000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за имущество, составляющее Лот №1, предложил участник </w:t>
      </w:r>
      <w:r>
        <w:rPr>
          <w:rFonts w:ascii="Times New Roman" w:hAnsi="Times New Roman"/>
          <w:b/>
          <w:i/>
          <w:color w:val="000000"/>
        </w:rPr>
        <w:t>ООО "КН ТОРГ"</w:t>
      </w:r>
      <w:r>
        <w:rPr>
          <w:rFonts w:ascii="Times New Roman" w:hAnsi="Times New Roman"/>
          <w:b w:val="false"/>
          <w:i w:val="false"/>
          <w:color w:val="000000"/>
        </w:rPr>
        <w:t xml:space="preserve"> (125424, Г.МОСКВА, ВН.ТЕР.Г. МУНИЦИПАЛЬНЫЙ ОКРУГ ПОКРОВСКОЕ-СТРЕШНЕВО, Ш ВОЛОКОЛАМСКОЕ, Д. 108, ПОМЕЩ. 8Ц; ИНН 7733442757 ОГРН 1247700263062), который признается победителем торгов по Лоту №1.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ООО "КН ТОРГ"</w:t>
      </w:r>
      <w:r>
        <w:rPr>
          <w:rFonts w:ascii="Times New Roman" w:hAnsi="Times New Roman"/>
          <w:b w:val="false"/>
          <w:i w:val="false"/>
          <w:color w:val="000000"/>
        </w:rPr>
        <w:t xml:space="preserve"> обязуется в течение 5 дней с даты получения предложения заключить договор купли-продажи имущества, подписать договор купли-продажи имущества, составляющего Лот №1.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срок заключения договора купли-продажи: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Подписание договора купли-продажи имущества - в течение 10 календарных дней с даты подведения результатов торгов.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Сроки платежей, реквизиты счетов, на которые вносятся платежи: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Оплата за имущество - в течение 30 календарных дней с момента подписания договора купли-продажи на банковские реквизиты: Получатель: ООО «Рассита», ИНН 9701155270, КПП 770101001, р/сч.40702810938030022978, Банк получателя: Филиал «Екатеринбургский» АО «АЛЬФА-БАНК» г. Екатеринбург, БИК 046577964, к/сч.30101810100000000964.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Организатор торгов</w:t>
      </w:r>
    </w:p>
    <w:p>
      <w:pPr>
        <w:spacing w:before="269" w:after="269"/>
        <w:ind w:left="120"/>
        <w:jc w:val="both"/>
      </w:pP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_______________ Молчан Анна Михайловна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